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1C" w:rsidRPr="00D80E71" w:rsidRDefault="0080121C" w:rsidP="00F519F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80121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Приложение</w:t>
      </w:r>
      <w:proofErr w:type="spellEnd"/>
      <w:r w:rsidRPr="0080121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№ 1 </w:t>
      </w:r>
      <w:r w:rsidR="00D80E7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към чл.5, ал.1 от </w:t>
      </w:r>
      <w:proofErr w:type="spellStart"/>
      <w:r w:rsidR="00D80E7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НПКПМДСл</w:t>
      </w:r>
      <w:proofErr w:type="spellEnd"/>
    </w:p>
    <w:p w:rsidR="0080121C" w:rsidRPr="0080121C" w:rsidRDefault="0080121C" w:rsidP="0080121C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0121C" w:rsidRPr="0080121C" w:rsidTr="0080121C">
        <w:tc>
          <w:tcPr>
            <w:tcW w:w="106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1C" w:rsidRPr="0080121C" w:rsidRDefault="0080121C" w:rsidP="008012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0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ИНФОРМАЦИЯ ЗА ДЛЪЖНОСТТА</w:t>
            </w:r>
          </w:p>
          <w:p w:rsidR="0080121C" w:rsidRPr="0080121C" w:rsidRDefault="0080121C" w:rsidP="008012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0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F519F7" w:rsidRDefault="00F519F7" w:rsidP="00076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длъжност</w:t>
            </w:r>
            <w:r w:rsidR="00D80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: </w:t>
            </w:r>
            <w:r w:rsidR="00076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Главен </w:t>
            </w:r>
            <w:r w:rsidR="00CC1445">
              <w:rPr>
                <w:rFonts w:ascii="Times New Roman" w:hAnsi="Times New Roman" w:cs="Times New Roman"/>
                <w:b/>
                <w:sz w:val="24"/>
                <w:szCs w:val="24"/>
              </w:rPr>
              <w:t>юрисконсулт</w:t>
            </w:r>
            <w:r w:rsidR="00076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6403" w:rsidRPr="0007640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76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2A17" w:rsidRPr="009960BC">
              <w:rPr>
                <w:rFonts w:ascii="Times New Roman" w:hAnsi="Times New Roman" w:cs="Times New Roman"/>
                <w:sz w:val="24"/>
                <w:szCs w:val="24"/>
              </w:rPr>
              <w:t xml:space="preserve">община </w:t>
            </w:r>
            <w:r w:rsidR="00CC1445">
              <w:rPr>
                <w:rFonts w:ascii="Times New Roman" w:hAnsi="Times New Roman" w:cs="Times New Roman"/>
                <w:sz w:val="24"/>
                <w:szCs w:val="24"/>
              </w:rPr>
              <w:t>Вълчи дол</w:t>
            </w:r>
            <w:r w:rsidR="0080121C" w:rsidRPr="0080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80121C" w:rsidRDefault="0080121C" w:rsidP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519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(наименование на длъжността)</w:t>
            </w:r>
          </w:p>
          <w:p w:rsidR="00076403" w:rsidRPr="00F519F7" w:rsidRDefault="00076403" w:rsidP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CC1445" w:rsidRDefault="0080121C" w:rsidP="00CC1445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C1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Минимални изисквания за заемане на длъжността, които са </w:t>
            </w:r>
            <w:r w:rsidR="00CC1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предвидени в нормативни актове:</w:t>
            </w:r>
          </w:p>
          <w:p w:rsidR="00CC1445" w:rsidRPr="00CC1445" w:rsidRDefault="00CC1445" w:rsidP="00CC14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- образование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висше;юридическо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;</w:t>
            </w:r>
          </w:p>
          <w:p w:rsidR="00A32A17" w:rsidRPr="009960BC" w:rsidRDefault="0080121C" w:rsidP="00A32A1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сте</w:t>
            </w:r>
            <w:r w:rsidR="00A3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 на образование:</w:t>
            </w:r>
            <w:r w:rsidR="00CC1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Магистър;</w:t>
            </w:r>
          </w:p>
          <w:p w:rsidR="00A32A17" w:rsidRPr="009960BC" w:rsidRDefault="0080121C" w:rsidP="00A32A1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професионален опит</w:t>
            </w:r>
            <w:r w:rsidR="00A3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  <w:r w:rsidRPr="0080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E55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32A17" w:rsidRPr="0099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години</w:t>
            </w:r>
            <w:r w:rsidR="00A3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1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0121C" w:rsidRPr="0080121C" w:rsidRDefault="00A32A17" w:rsidP="008012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ранг:</w:t>
            </w:r>
            <w:r w:rsidR="00076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5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99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младши</w:t>
            </w:r>
            <w:r w:rsidR="00CC1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0121C" w:rsidRPr="00076403" w:rsidRDefault="0080121C" w:rsidP="0007640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519F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Забележка.</w:t>
            </w:r>
            <w:r w:rsidRPr="00F519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Изискванията се посочват въз основа на Класификатора на длъжностите в администрацията.</w:t>
            </w:r>
          </w:p>
          <w:p w:rsidR="00A32A17" w:rsidRDefault="00F519F7" w:rsidP="00A32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2.  </w:t>
            </w:r>
            <w:r w:rsidR="0080121C" w:rsidRPr="0080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Специфични изисквания за заемане на длъжността, които са предвидени в специални нормативни актове: </w:t>
            </w:r>
          </w:p>
          <w:p w:rsidR="00A32A17" w:rsidRPr="009960BC" w:rsidRDefault="00A32A17" w:rsidP="00A32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отговаря на условията на чл.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ал.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 ал.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от ЗДСл</w:t>
            </w:r>
          </w:p>
          <w:p w:rsidR="00A32A17" w:rsidRPr="008522D0" w:rsidRDefault="00F519F7" w:rsidP="00A32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3. </w:t>
            </w:r>
            <w:r w:rsidR="00A32A17" w:rsidRPr="0099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Аналитична, комуникативна, дигитална компетентност, способност за работа в екип, фокус към клиента, ориентация към резултатите</w:t>
            </w:r>
          </w:p>
          <w:p w:rsidR="00CC1445" w:rsidRPr="00B5222B" w:rsidRDefault="00A32A17" w:rsidP="00B522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Познаване и ползване на съответните нормативни актове, професионална компетентност. </w:t>
            </w:r>
            <w:r w:rsidR="00CC1445" w:rsidRPr="00CC144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Организира подготов</w:t>
            </w:r>
            <w:bookmarkStart w:id="0" w:name="_GoBack"/>
            <w:bookmarkEnd w:id="0"/>
            <w:r w:rsidR="00CC1445" w:rsidRPr="00CC1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ката, изготвя процедурните условия и всички документи за възлагане на обществени поръчки, като определя и вида на процедурата, съобразно изискванията на ЗОП и Вътрешните правила за управление цикъла на обществените поръчки в </w:t>
            </w:r>
            <w:r w:rsidR="00241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Община Вълчи дол. </w:t>
            </w:r>
            <w:r w:rsidR="00CC1445" w:rsidRPr="00CC1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Отговаря за вярното и точно изготвяне в срок на документите за публикуване и друга информация, отнасяща се до възложените му за организация обществени поръчки  и следи за своевременното им изпращане в Регистъра за обществени поръчки, в Официален вестник на ЕС, ЦАИС ЕОП и АОП; Подготвя обявления и решения по процедура за възлагане на обществени поръчки и подготвя проекти на договори, докладни записки, писма свързани с дейността на </w:t>
            </w:r>
            <w:r w:rsidR="00241E45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Вълчи дол</w:t>
            </w:r>
            <w:r w:rsidR="00CC1445" w:rsidRPr="00CC1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Подготвя проекти на заповеди за назначаване на комисии за провеждане на процедурите, на решения за определяне на изпълнители по обществените поръчки, на заповеди за прекратяване на обществени поръчки и др.; Изготвя рамкови споразумения и договори за възлагане на обществени поръчки с изпълнителите; Участва в подготовката и изпълнението на международни проекти, финансирани от двустранни и многостранни програми, програми и фондове на ЕС, в т.ч. Кохезионен фонд, Структурни фондове, Финансовият механизъм на Европейското икономическо пространство и други донорски инициативи;  Изготвя документи в хода на изпълнението на договори с външни изпълнители, в т.ч. допълнителни споразумения към договори и други документи, предвидени в договорите и в Закона за обществени поръчки; Организира набирането на информация и подготвя експертни становища по въпросите, свързани с обществените поръчки и договорите с цел подпомагане на ръководството на </w:t>
            </w:r>
            <w:r w:rsidR="00241E45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Вълчи дол</w:t>
            </w:r>
            <w:r w:rsidR="00CC1445" w:rsidRPr="00CC1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вземането на решения. </w:t>
            </w:r>
            <w:r w:rsidR="00241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Следи за </w:t>
            </w:r>
            <w:r w:rsidR="00CC1445" w:rsidRPr="00CC1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нередности при възлагането на обществените поръчки, както и за административни слабости, пропуски и нарушения, които водят до нарушаване на </w:t>
            </w:r>
            <w:r w:rsidR="00CC1445" w:rsidRPr="00CC14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ритъма на работа на дирекцията и взаимодействието с другите отдели и дирекции. Участва в комисии за разглеждане, оценка и класиране на подадените оферти за участие в процедури за в</w:t>
            </w:r>
            <w:r w:rsidR="00241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ъзлагане на обществени поръчки. </w:t>
            </w:r>
            <w:r w:rsidR="00CC1445" w:rsidRPr="00CC1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Изготвя становища до КЗК и ВАС по постъпили жалби. Осъществява процесуално представителство в областта на обществените поръчки пред КЗК и ВАС. Изпълнява и други задачи, възложени от </w:t>
            </w:r>
            <w:r w:rsidR="00241E45">
              <w:rPr>
                <w:rFonts w:ascii="Times New Roman" w:eastAsia="Times New Roman" w:hAnsi="Times New Roman" w:cs="Times New Roman"/>
                <w:sz w:val="24"/>
                <w:szCs w:val="24"/>
              </w:rPr>
              <w:t>Кмета на Общината.</w:t>
            </w:r>
          </w:p>
          <w:p w:rsidR="0080121C" w:rsidRPr="00076403" w:rsidRDefault="0080121C" w:rsidP="00F519F7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76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  <w:p w:rsidR="0080121C" w:rsidRPr="00F519F7" w:rsidRDefault="0080121C" w:rsidP="00F519F7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519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Допълнителни изисквания към изпълнителя на длъжността, които са определени въз основа на компетентностите, които са необходими за експертни или ръководни длъжности в администрацията:</w:t>
            </w:r>
          </w:p>
          <w:p w:rsidR="0080121C" w:rsidRPr="0080121C" w:rsidRDefault="0080121C" w:rsidP="008012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0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tbl>
            <w:tblPr>
              <w:tblW w:w="10092" w:type="dxa"/>
              <w:tblInd w:w="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5790"/>
              <w:gridCol w:w="1124"/>
              <w:gridCol w:w="1123"/>
              <w:gridCol w:w="1529"/>
            </w:tblGrid>
            <w:tr w:rsidR="0080121C" w:rsidRPr="0080121C">
              <w:trPr>
                <w:trHeight w:val="283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FEFEFE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579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right="1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Изисквания и компетентности</w:t>
                  </w:r>
                </w:p>
              </w:tc>
              <w:tc>
                <w:tcPr>
                  <w:tcW w:w="112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right="1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  <w:tc>
                <w:tcPr>
                  <w:tcW w:w="112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right="2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  <w:tc>
                <w:tcPr>
                  <w:tcW w:w="1529" w:type="dxa"/>
                  <w:vMerge w:val="restart"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0121C" w:rsidRPr="0080121C">
              <w:trPr>
                <w:trHeight w:val="284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1.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Ориентация към резултати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A32A17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2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2.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Работа в екип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A32A17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4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3.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Фокус към клиента (вътрешен/външен)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D80E71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2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4.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Комуникативна компетентност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A32A17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4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5.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Професионална компетентност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A32A17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3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6.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Аналитична компетентност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D80E71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3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7.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Управленска компетентност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A32A17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2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8.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Стратегическа компетентност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D80E71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4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9.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Лидерска компетентност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A32A17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2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9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10.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Компетентност за преговори и убеждаване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A32A17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4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9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11.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Дигитална компетентност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D80E71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551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9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12.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Други специфични за длъжността и за административното звено изисквания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0121C" w:rsidRPr="0080121C" w:rsidRDefault="0080121C" w:rsidP="008012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0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80121C" w:rsidRPr="00076403" w:rsidRDefault="0080121C" w:rsidP="00F519F7">
            <w:pPr>
              <w:spacing w:after="0" w:line="247" w:lineRule="auto"/>
              <w:ind w:left="56" w:right="205" w:hanging="1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34111" w:rsidRDefault="00234111"/>
    <w:sectPr w:rsidR="00234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20461"/>
    <w:multiLevelType w:val="hybridMultilevel"/>
    <w:tmpl w:val="2E109506"/>
    <w:lvl w:ilvl="0" w:tplc="53D6C2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1C"/>
    <w:rsid w:val="00076403"/>
    <w:rsid w:val="00234111"/>
    <w:rsid w:val="00241E45"/>
    <w:rsid w:val="00490C7E"/>
    <w:rsid w:val="0080121C"/>
    <w:rsid w:val="008522D0"/>
    <w:rsid w:val="00A32A17"/>
    <w:rsid w:val="00B5222B"/>
    <w:rsid w:val="00CC1445"/>
    <w:rsid w:val="00D80E71"/>
    <w:rsid w:val="00E5599D"/>
    <w:rsid w:val="00F5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01E1"/>
  <w15:docId w15:val="{20C1E5C6-1B9A-4A7B-B4BA-8C833E8E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80121C"/>
    <w:rPr>
      <w:i w:val="0"/>
      <w:iCs w:val="0"/>
      <w:color w:val="8B0000"/>
      <w:u w:val="single"/>
    </w:rPr>
  </w:style>
  <w:style w:type="paragraph" w:styleId="a3">
    <w:name w:val="List Paragraph"/>
    <w:basedOn w:val="a"/>
    <w:uiPriority w:val="34"/>
    <w:qFormat/>
    <w:rsid w:val="00CC14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5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55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6536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6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Емилия Янкова</dc:creator>
  <cp:lastModifiedBy>User</cp:lastModifiedBy>
  <cp:revision>8</cp:revision>
  <cp:lastPrinted>2024-07-11T11:33:00Z</cp:lastPrinted>
  <dcterms:created xsi:type="dcterms:W3CDTF">2024-07-11T10:19:00Z</dcterms:created>
  <dcterms:modified xsi:type="dcterms:W3CDTF">2024-07-11T11:33:00Z</dcterms:modified>
</cp:coreProperties>
</file>